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FB" w:rsidRDefault="00834FFB" w:rsidP="00834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Informacje </w:t>
      </w:r>
      <w:r w:rsidRPr="00234D89">
        <w:rPr>
          <w:rFonts w:ascii="Times New Roman" w:hAnsi="Times New Roman" w:cs="Times New Roman"/>
          <w:b/>
          <w:sz w:val="28"/>
          <w:szCs w:val="28"/>
        </w:rPr>
        <w:t>w sprawie usług cateringowych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34D89">
        <w:rPr>
          <w:rFonts w:ascii="Times New Roman" w:hAnsi="Times New Roman" w:cs="Times New Roman"/>
          <w:b/>
          <w:sz w:val="28"/>
          <w:szCs w:val="28"/>
        </w:rPr>
        <w:t>dla jednostek organizacyjnych Uczelni</w:t>
      </w:r>
    </w:p>
    <w:p w:rsidR="002C7312" w:rsidRDefault="00602D0D" w:rsidP="002C7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 Gospodarczy i Zaopatrzenia uprzejmie informuje, że w </w:t>
      </w:r>
      <w:r w:rsidR="00BC69F5">
        <w:rPr>
          <w:rFonts w:ascii="Times New Roman" w:hAnsi="Times New Roman" w:cs="Times New Roman"/>
          <w:sz w:val="24"/>
          <w:szCs w:val="24"/>
        </w:rPr>
        <w:t>w</w:t>
      </w:r>
      <w:r w:rsidR="00BC69F5" w:rsidRPr="00BC69F5">
        <w:rPr>
          <w:rFonts w:ascii="Times New Roman" w:hAnsi="Times New Roman" w:cs="Times New Roman"/>
          <w:sz w:val="24"/>
          <w:szCs w:val="24"/>
        </w:rPr>
        <w:t xml:space="preserve">yniku rozstrzygnięcia postępowania </w:t>
      </w:r>
      <w:r w:rsidR="00910121">
        <w:rPr>
          <w:rFonts w:ascii="Times New Roman" w:hAnsi="Times New Roman" w:cs="Times New Roman"/>
          <w:sz w:val="24"/>
          <w:szCs w:val="24"/>
        </w:rPr>
        <w:t xml:space="preserve">przetargowego </w:t>
      </w:r>
      <w:r w:rsidR="00BC69F5">
        <w:rPr>
          <w:rFonts w:ascii="Times New Roman" w:hAnsi="Times New Roman" w:cs="Times New Roman"/>
          <w:sz w:val="24"/>
          <w:szCs w:val="24"/>
        </w:rPr>
        <w:t>o</w:t>
      </w:r>
      <w:r w:rsidR="00BC69F5" w:rsidRPr="00BC69F5">
        <w:rPr>
          <w:rFonts w:ascii="Times New Roman" w:hAnsi="Times New Roman" w:cs="Times New Roman"/>
          <w:sz w:val="24"/>
          <w:szCs w:val="24"/>
        </w:rPr>
        <w:t>bsług</w:t>
      </w:r>
      <w:r w:rsidR="00BC69F5">
        <w:rPr>
          <w:rFonts w:ascii="Times New Roman" w:hAnsi="Times New Roman" w:cs="Times New Roman"/>
          <w:sz w:val="24"/>
          <w:szCs w:val="24"/>
        </w:rPr>
        <w:t>a</w:t>
      </w:r>
      <w:r w:rsidR="00BC69F5" w:rsidRPr="00BC69F5">
        <w:rPr>
          <w:rFonts w:ascii="Times New Roman" w:hAnsi="Times New Roman" w:cs="Times New Roman"/>
          <w:sz w:val="24"/>
          <w:szCs w:val="24"/>
        </w:rPr>
        <w:t xml:space="preserve"> </w:t>
      </w:r>
      <w:r w:rsidR="00B46D30" w:rsidRPr="00F73C8B">
        <w:rPr>
          <w:rFonts w:ascii="Times New Roman" w:hAnsi="Times New Roman" w:cs="Times New Roman"/>
          <w:b/>
          <w:sz w:val="24"/>
          <w:szCs w:val="24"/>
        </w:rPr>
        <w:t>wszystkich</w:t>
      </w:r>
      <w:r w:rsidR="00BC69F5" w:rsidRPr="00BC69F5">
        <w:rPr>
          <w:rFonts w:ascii="Times New Roman" w:hAnsi="Times New Roman" w:cs="Times New Roman"/>
          <w:sz w:val="24"/>
          <w:szCs w:val="24"/>
        </w:rPr>
        <w:t xml:space="preserve"> planowanych przez jednostki organizacyjne UPP </w:t>
      </w:r>
      <w:r w:rsidR="00BC69F5" w:rsidRPr="008718EC">
        <w:rPr>
          <w:rFonts w:ascii="Times New Roman" w:hAnsi="Times New Roman" w:cs="Times New Roman"/>
          <w:sz w:val="24"/>
          <w:szCs w:val="24"/>
        </w:rPr>
        <w:t>konferencj</w:t>
      </w:r>
      <w:r w:rsidR="00BC69F5">
        <w:rPr>
          <w:rFonts w:ascii="Times New Roman" w:hAnsi="Times New Roman" w:cs="Times New Roman"/>
          <w:sz w:val="24"/>
          <w:szCs w:val="24"/>
        </w:rPr>
        <w:t>i</w:t>
      </w:r>
      <w:r w:rsidR="00BC69F5" w:rsidRPr="008718EC">
        <w:rPr>
          <w:rFonts w:ascii="Times New Roman" w:hAnsi="Times New Roman" w:cs="Times New Roman"/>
          <w:sz w:val="24"/>
          <w:szCs w:val="24"/>
        </w:rPr>
        <w:t>, narad, spotka</w:t>
      </w:r>
      <w:r w:rsidR="00BC69F5">
        <w:rPr>
          <w:rFonts w:ascii="Times New Roman" w:hAnsi="Times New Roman" w:cs="Times New Roman"/>
          <w:sz w:val="24"/>
          <w:szCs w:val="24"/>
        </w:rPr>
        <w:t>ń</w:t>
      </w:r>
      <w:r w:rsidR="00BC69F5" w:rsidRPr="008718EC">
        <w:rPr>
          <w:rFonts w:ascii="Times New Roman" w:hAnsi="Times New Roman" w:cs="Times New Roman"/>
          <w:sz w:val="24"/>
          <w:szCs w:val="24"/>
        </w:rPr>
        <w:t xml:space="preserve"> seminaryjny</w:t>
      </w:r>
      <w:r w:rsidR="00BC69F5">
        <w:rPr>
          <w:rFonts w:ascii="Times New Roman" w:hAnsi="Times New Roman" w:cs="Times New Roman"/>
          <w:sz w:val="24"/>
          <w:szCs w:val="24"/>
        </w:rPr>
        <w:t>ch</w:t>
      </w:r>
      <w:r w:rsidR="00BC69F5" w:rsidRPr="008718EC">
        <w:rPr>
          <w:rFonts w:ascii="Times New Roman" w:hAnsi="Times New Roman" w:cs="Times New Roman"/>
          <w:sz w:val="24"/>
          <w:szCs w:val="24"/>
        </w:rPr>
        <w:t>, imprez okolicznościowy</w:t>
      </w:r>
      <w:r w:rsidR="00BC69F5">
        <w:rPr>
          <w:rFonts w:ascii="Times New Roman" w:hAnsi="Times New Roman" w:cs="Times New Roman"/>
          <w:sz w:val="24"/>
          <w:szCs w:val="24"/>
        </w:rPr>
        <w:t>ch</w:t>
      </w:r>
      <w:r w:rsidR="00BC69F5" w:rsidRPr="008718EC">
        <w:rPr>
          <w:rFonts w:ascii="Times New Roman" w:hAnsi="Times New Roman" w:cs="Times New Roman"/>
          <w:sz w:val="24"/>
          <w:szCs w:val="24"/>
        </w:rPr>
        <w:t xml:space="preserve"> w jednostkach, itp.</w:t>
      </w:r>
      <w:r w:rsidR="00BC69F5">
        <w:rPr>
          <w:rFonts w:ascii="Times New Roman" w:hAnsi="Times New Roman" w:cs="Times New Roman"/>
          <w:sz w:val="24"/>
          <w:szCs w:val="24"/>
        </w:rPr>
        <w:t xml:space="preserve"> powierzona została </w:t>
      </w:r>
      <w:r w:rsidR="00BC69F5" w:rsidRPr="00BC69F5">
        <w:rPr>
          <w:rFonts w:ascii="Times New Roman" w:hAnsi="Times New Roman" w:cs="Times New Roman"/>
          <w:sz w:val="24"/>
          <w:szCs w:val="24"/>
        </w:rPr>
        <w:t>firm</w:t>
      </w:r>
      <w:r w:rsidR="00BC69F5">
        <w:rPr>
          <w:rFonts w:ascii="Times New Roman" w:hAnsi="Times New Roman" w:cs="Times New Roman"/>
          <w:sz w:val="24"/>
          <w:szCs w:val="24"/>
        </w:rPr>
        <w:t>ie</w:t>
      </w:r>
      <w:r w:rsidR="006406BA" w:rsidRPr="006406BA">
        <w:rPr>
          <w:rFonts w:ascii="Times New Roman" w:hAnsi="Times New Roman" w:cs="Times New Roman"/>
          <w:b/>
          <w:sz w:val="24"/>
          <w:szCs w:val="24"/>
        </w:rPr>
        <w:t>: GASTROPOL, Os.</w:t>
      </w:r>
      <w:r w:rsidR="00640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6BA" w:rsidRPr="006406BA">
        <w:rPr>
          <w:rFonts w:ascii="Times New Roman" w:hAnsi="Times New Roman" w:cs="Times New Roman"/>
          <w:b/>
          <w:sz w:val="24"/>
          <w:szCs w:val="24"/>
        </w:rPr>
        <w:t xml:space="preserve">Stefana Batorego </w:t>
      </w:r>
      <w:r w:rsidR="006406BA">
        <w:rPr>
          <w:rFonts w:ascii="Times New Roman" w:hAnsi="Times New Roman" w:cs="Times New Roman"/>
          <w:b/>
          <w:sz w:val="24"/>
          <w:szCs w:val="24"/>
        </w:rPr>
        <w:t>1</w:t>
      </w:r>
      <w:r w:rsidR="006406BA" w:rsidRPr="006406BA">
        <w:rPr>
          <w:rFonts w:ascii="Times New Roman" w:hAnsi="Times New Roman" w:cs="Times New Roman"/>
          <w:b/>
          <w:sz w:val="24"/>
          <w:szCs w:val="24"/>
        </w:rPr>
        <w:t>1</w:t>
      </w:r>
      <w:r w:rsidR="006406BA">
        <w:rPr>
          <w:rFonts w:ascii="Times New Roman" w:hAnsi="Times New Roman" w:cs="Times New Roman"/>
          <w:b/>
          <w:sz w:val="24"/>
          <w:szCs w:val="24"/>
        </w:rPr>
        <w:t>E</w:t>
      </w:r>
      <w:r w:rsidR="006406BA" w:rsidRPr="006406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06BA">
        <w:rPr>
          <w:rFonts w:ascii="Times New Roman" w:hAnsi="Times New Roman" w:cs="Times New Roman"/>
          <w:b/>
          <w:sz w:val="24"/>
          <w:szCs w:val="24"/>
        </w:rPr>
        <w:t>l</w:t>
      </w:r>
      <w:r w:rsidR="006406BA" w:rsidRPr="006406BA">
        <w:rPr>
          <w:rFonts w:ascii="Times New Roman" w:hAnsi="Times New Roman" w:cs="Times New Roman"/>
          <w:b/>
          <w:sz w:val="24"/>
          <w:szCs w:val="24"/>
        </w:rPr>
        <w:t>ok.48, 60-687 Pozna</w:t>
      </w:r>
      <w:r w:rsidR="006406BA">
        <w:rPr>
          <w:rFonts w:ascii="Times New Roman" w:hAnsi="Times New Roman" w:cs="Times New Roman"/>
          <w:b/>
          <w:sz w:val="24"/>
          <w:szCs w:val="24"/>
        </w:rPr>
        <w:t xml:space="preserve">ń </w:t>
      </w:r>
      <w:r w:rsidR="001145B8">
        <w:rPr>
          <w:rFonts w:ascii="Times New Roman" w:hAnsi="Times New Roman" w:cs="Times New Roman"/>
          <w:sz w:val="24"/>
          <w:szCs w:val="24"/>
        </w:rPr>
        <w:t xml:space="preserve">z którą Uczelnia zawarła umowę na </w:t>
      </w:r>
      <w:r w:rsidR="001145B8" w:rsidRPr="00AD6A61">
        <w:rPr>
          <w:rFonts w:ascii="Times New Roman" w:hAnsi="Times New Roman" w:cs="Times New Roman"/>
          <w:b/>
          <w:sz w:val="24"/>
          <w:szCs w:val="24"/>
        </w:rPr>
        <w:t>sukcesywne świadczenie usług cateringowych</w:t>
      </w:r>
      <w:r w:rsidR="00BC69F5" w:rsidRPr="00AD6A61">
        <w:rPr>
          <w:rFonts w:ascii="Times New Roman" w:hAnsi="Times New Roman" w:cs="Times New Roman"/>
          <w:b/>
          <w:sz w:val="24"/>
          <w:szCs w:val="24"/>
        </w:rPr>
        <w:t>.</w:t>
      </w:r>
      <w:r w:rsidR="002C7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D0D" w:rsidRDefault="00602D0D" w:rsidP="002C73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9F5" w:rsidRDefault="00BC69F5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Firma ta świadczyć będzie </w:t>
      </w:r>
      <w:r w:rsidRPr="008718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usługi </w:t>
      </w:r>
      <w:r w:rsidRPr="008718EC">
        <w:rPr>
          <w:rFonts w:ascii="Times New Roman" w:hAnsi="Times New Roman" w:cs="Times New Roman"/>
          <w:color w:val="000000"/>
          <w:sz w:val="24"/>
          <w:szCs w:val="24"/>
        </w:rPr>
        <w:t xml:space="preserve">na terenie obiektów </w:t>
      </w:r>
      <w:r w:rsidRPr="008718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należących do </w:t>
      </w:r>
      <w:r w:rsidRPr="008718EC">
        <w:rPr>
          <w:rFonts w:ascii="Times New Roman" w:hAnsi="Times New Roman" w:cs="Times New Roman"/>
          <w:color w:val="000000"/>
          <w:sz w:val="24"/>
          <w:szCs w:val="24"/>
        </w:rPr>
        <w:t>Uczelni</w:t>
      </w:r>
      <w:r w:rsidRPr="008718E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oraz obiektów będących w użytkowaniu</w:t>
      </w:r>
      <w:r w:rsidR="00F73C8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Uczelni</w:t>
      </w:r>
      <w:r w:rsidR="00FB03E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od 1.06.201</w:t>
      </w:r>
      <w:r w:rsidR="006406BA">
        <w:rPr>
          <w:rFonts w:ascii="Times New Roman" w:eastAsia="TimesNewRoman" w:hAnsi="Times New Roman" w:cs="Times New Roman"/>
          <w:color w:val="000000"/>
          <w:sz w:val="24"/>
          <w:szCs w:val="24"/>
        </w:rPr>
        <w:t>8</w:t>
      </w:r>
      <w:r w:rsidR="00FB03E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r. do 31.05.201</w:t>
      </w:r>
      <w:r w:rsidR="006406BA">
        <w:rPr>
          <w:rFonts w:ascii="Times New Roman" w:eastAsia="TimesNewRoman" w:hAnsi="Times New Roman" w:cs="Times New Roman"/>
          <w:color w:val="000000"/>
          <w:sz w:val="24"/>
          <w:szCs w:val="24"/>
        </w:rPr>
        <w:t>9</w:t>
      </w:r>
      <w:bookmarkStart w:id="0" w:name="_GoBack"/>
      <w:bookmarkEnd w:id="0"/>
      <w:r w:rsidR="00FB03E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r</w:t>
      </w:r>
      <w:r w:rsidRPr="008718EC"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  <w:r w:rsidR="00B46D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</w:p>
    <w:p w:rsidR="00602D0D" w:rsidRDefault="00602D0D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C7312" w:rsidRPr="0098476A" w:rsidRDefault="002C7312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W związku z powyższym jednostk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organizacyjn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UPP zamierzając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="002C1536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zorganizować </w:t>
      </w:r>
      <w:r w:rsidR="008932B5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jakiekolwiek wydarzenie </w:t>
      </w:r>
      <w:r w:rsidR="00F1319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związane z konsumpcją jedzenia</w:t>
      </w:r>
      <w:r w:rsidR="00F1319B" w:rsidRPr="0098476A">
        <w:rPr>
          <w:b/>
          <w:color w:val="333333"/>
          <w:lang w:val="en-US"/>
        </w:rPr>
        <w:t xml:space="preserve"> 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zobowiązan</w:t>
      </w:r>
      <w:r w:rsidR="00DF468B"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a jest </w:t>
      </w:r>
      <w:r w:rsidRPr="0098476A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do złożenia zlecenia w w/w firmie.</w:t>
      </w:r>
    </w:p>
    <w:p w:rsidR="002C7312" w:rsidRDefault="002C7312" w:rsidP="002C7312">
      <w:pPr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2C7312" w:rsidRPr="00A93244" w:rsidRDefault="002C7312" w:rsidP="002C731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932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Organizator spotkani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A932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wybiera menu wyłącznie z asortymentu ujętego w wykazie znajdującym się w zleceniu.</w:t>
      </w:r>
    </w:p>
    <w:p w:rsidR="002C7312" w:rsidRPr="00B86CAB" w:rsidRDefault="002C7312" w:rsidP="002C7312">
      <w:p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1D27" w:rsidRDefault="00126799" w:rsidP="0012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 spotkania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obowiązek </w:t>
      </w:r>
      <w:r w:rsidR="00DA1D27">
        <w:rPr>
          <w:rFonts w:ascii="Times New Roman" w:eastAsia="Times New Roman" w:hAnsi="Times New Roman" w:cs="Times New Roman"/>
          <w:sz w:val="24"/>
          <w:szCs w:val="24"/>
          <w:lang w:eastAsia="ar-SA"/>
        </w:rPr>
        <w:t>przed zleceniem usługi uzyskać akceptację wniosku o udzielenie zamówienia publicznego przez komórkę wszczynającą.</w:t>
      </w:r>
    </w:p>
    <w:p w:rsidR="00DA1D27" w:rsidRDefault="00DA1D27" w:rsidP="0012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Pr="00B86CAB" w:rsidRDefault="00DA1D27" w:rsidP="001267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Organizator spotkania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obowiązek </w:t>
      </w:r>
      <w:r w:rsidR="00126799"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przesłać Wykonawcy zlecenie </w:t>
      </w:r>
      <w:r w:rsidR="00126799" w:rsidRPr="00B86CAB">
        <w:rPr>
          <w:rFonts w:ascii="Times New Roman" w:eastAsia="Calibri" w:hAnsi="Times New Roman" w:cs="Times New Roman"/>
          <w:sz w:val="24"/>
          <w:szCs w:val="24"/>
          <w:lang w:eastAsia="ar-SA"/>
        </w:rPr>
        <w:t>nie później niż na:</w:t>
      </w:r>
    </w:p>
    <w:p w:rsidR="00126799" w:rsidRPr="00B86CAB" w:rsidRDefault="00F117D6" w:rsidP="0012679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="00126799"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dni robocze</w:t>
      </w:r>
      <w:r w:rsidR="00126799"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przypadające przed dniem świadczenia usługi, w przypadku gdy liczba gości przekracza 30 osób, </w:t>
      </w:r>
    </w:p>
    <w:p w:rsidR="00126799" w:rsidRPr="00B86CAB" w:rsidRDefault="00F117D6" w:rsidP="0012679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126799"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424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dni</w:t>
      </w:r>
      <w:r w:rsidR="00126799"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robocz</w:t>
      </w:r>
      <w:r w:rsidR="003424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</w:t>
      </w:r>
      <w:r w:rsidR="00126799"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przypadając</w:t>
      </w:r>
      <w:r w:rsidR="0034243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126799"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 dniem świadczenia usługi, w przypadku gdy zlecenie dotyczy organizacji przerwy kawowej oraz w przypadku, gdy liczba gości wydarzenia nie przekracza 30 osób. </w:t>
      </w: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ma obowiązek potwierdzić otrzymanie i przyjęcie do realizacji zlecenia, przesyłając na  podany w zleceniu adres e-mail organizatora spotkania stosowną informację.</w:t>
      </w: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126799" w:rsidRPr="00C14137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odmowy wykonania zlecenia w miejscu, czasie lub na warunkach wskazanych przez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organizatora spotkania</w:t>
      </w: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zleceniu</w:t>
      </w:r>
      <w:r w:rsidRPr="0042217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będzie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on </w:t>
      </w:r>
      <w:r w:rsidRPr="004221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uprawniony do powierzenia wykonania tego zlecenia osobie trzeciej na koszt i ryzyko Wykonawcy. </w:t>
      </w:r>
    </w:p>
    <w:p w:rsidR="00126799" w:rsidRPr="00C14137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prawo do odwołania usługi cateringowej z przyczyn od niego niezależnych, o czym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powiadomi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ę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pocztą e-mail z co najmniej </w:t>
      </w:r>
      <w:r w:rsidRPr="00B86C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godzinnym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wyprzedzeniem w stosunku do terminu planowanego spotkania.  </w:t>
      </w:r>
    </w:p>
    <w:p w:rsidR="00A93244" w:rsidRDefault="00A93244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prawo do zmiany liczby uczestników zleconej usługi </w:t>
      </w:r>
    </w:p>
    <w:p w:rsidR="00126799" w:rsidRPr="00C14137" w:rsidRDefault="00126799" w:rsidP="00126799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z co najmniej </w:t>
      </w:r>
      <w:r w:rsidRPr="00C1413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24 godzinnym</w:t>
      </w: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wyprzedzeniem w stosunku do terminu planowanego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, w przypadku, gdy liczba gości przekroczy 30 osób,</w:t>
      </w:r>
    </w:p>
    <w:p w:rsidR="00126799" w:rsidRPr="00C14137" w:rsidRDefault="00126799" w:rsidP="00126799">
      <w:pPr>
        <w:pStyle w:val="Akapitzlist"/>
        <w:widowControl w:val="0"/>
        <w:numPr>
          <w:ilvl w:val="0"/>
          <w:numId w:val="5"/>
        </w:numPr>
        <w:tabs>
          <w:tab w:val="left" w:pos="705"/>
        </w:tabs>
        <w:suppressAutoHyphens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z co najmniej </w:t>
      </w:r>
      <w:r w:rsidRPr="00C14137"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  <w:t>12 godzinnym</w:t>
      </w: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wyprzedzeniem w stosunku do terminu planowanego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, w przypadku, gdy zlecenie dotyczy organizacji przerwy kawowej oraz w przypadku, gdy liczba gości spotkania nie przekroczy 30 osób.</w:t>
      </w: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 czym Wykonawca zostanie powiadomiony pocztą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.</w:t>
      </w:r>
    </w:p>
    <w:p w:rsidR="00126799" w:rsidRPr="00C14137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</w:p>
    <w:p w:rsidR="00126799" w:rsidRPr="00B86CAB" w:rsidRDefault="00126799" w:rsidP="00126799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rganizator spotkania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prawo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dokona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>ć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nieznacznych przesunięć przerw czasowych w trakcie realizacji danej usługi, w przypadku, gdy będzie tego wymagał przebieg spotkania. </w:t>
      </w:r>
    </w:p>
    <w:p w:rsidR="00126799" w:rsidRPr="00B86CAB" w:rsidRDefault="00126799" w:rsidP="001267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6799" w:rsidRPr="00B86CAB" w:rsidRDefault="00126799" w:rsidP="001267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ramach realizowanej umowy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zobowiązany </w:t>
      </w:r>
      <w:r w:rsidRPr="00C141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>do: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przygotowania posiłków we własnym zakresie i w pomieszczeniach wykonawcy (transport do miejsca świadczenia usługi w specjalnych pojemnikach/termosach, zapewniających utrzymanie należytej jakości potraw w tym konsystencji, walorów smakowych jak i estetycznych. Wszelkie pojemniki, termosy, naczynia używane do transportu potraw muszą posiadać odpowiednie atesty i certyfikaty wydane przez własciwe jednostki potwierdzające dopuszczenie do kontaktu z żywnością), przez cały okres obowiązywania umowy miejsce przygotowania posiłków musi spełniać aktualne wymogi sanitarno-higieniczne.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przygotowania posiłków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wyłącznie przy użyciu produktów świeżych, w dniu ich dostawy zgodnie z ustalonym szczegółowym menu, spełniających normy jakości produktów spożywczych zgodnie z obowiązującymi przepisami dotyczącymi bezpieczeństwa żywności i żywienia oraz posiadających w odniesieniu do produktów przetworzonych (np.: kawa, herbata, cukier, ciastka kruche, soki, woda, mleko) datę przydatności do spożycia wygasającą nie wcześniej niż na 1 miesiąc przed dniem wykonania usługi;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serwowania potraw i napojów w temperaturze optymalnej dla danego rodzaju posiłku </w:t>
      </w: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Instytutu Żywności i Żywienia, wg których optymalne temperatury dla posiłków to: 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potraw na zimno (surówki, sałatki, wędliny, zimne sosy, chłodniki, napoje zimne, desery zimne itp.) 4ºC,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zup na gorąco minimum 75ºC,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gorących dań głównych (dania mięsne, drobiowe, podrobowe, rybne itp.) i deserów gorących (budynie, suflety itp.) minimum 63ºC,</w:t>
      </w:r>
    </w:p>
    <w:p w:rsidR="00126799" w:rsidRPr="00B86CAB" w:rsidRDefault="00126799" w:rsidP="00126799">
      <w:pPr>
        <w:widowControl w:val="0"/>
        <w:numPr>
          <w:ilvl w:val="0"/>
          <w:numId w:val="2"/>
        </w:numPr>
        <w:suppressAutoHyphens/>
        <w:adjustRightInd w:val="0"/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dla napojów gorących (kawa, herbata) minimum 80ºC.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djustRightInd w:val="0"/>
        <w:spacing w:after="0" w:line="240" w:lineRule="auto"/>
        <w:ind w:left="340" w:hanging="357"/>
        <w:contextualSpacing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dostarczenia (wraz z montażem i ustawieniem) odpowiedniej ilości stołów bufetowych oraz stolików koktajlowych, a także aranżacji i dekoracji stołów (w tym świeżych kwiatów ciętych, świec) w sposób uzgodniony z Zamawiającym, najpóźniej na 30 minut przed rozpoczęciem wydarzenia,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 w:hanging="357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wyeksponowania potraw w sposób, który zabezpieczy je przed ewentualnymi zanieczyszczeniami zewnętrznymi, zarówno tymi, które mogą przedostać się z otoczenia, jak również tymi od konsumentów - dotyczy to bufetu szwedzkiego, w których stosowany jest system samoobsługowy,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usuwania przez obsługę kelnerską na bieżąco odpadów pokonsumpcyjnych do specjalnie do tego celu przeznaczonych i oznakowanych pojemników. Nie dopuszczalne jest gromadzenie na stołach brudnych naczyń z resztkami jedzenia,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wydzielenia i oznaczenia miejsc zwrotu naczyń brudnych, tak aby w żaden sposób nie łączyło się ono z miejscem ekspozycji potraw - dotyczy to bufetu szwedzkiego, w których stosowany jest system samoobsługowy,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zapewnienia odpowiednich urządzeń grzewczych (bemarów, podgrzewaczy oraz kabli do ich podłączenia), które będą utrzymywały wymaganą temperaturę potraw,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z ekspozycji nie zużytych potraw ciepłych utrzymywać w podgrzewaczach przez okres dłuższy niż 2 godziny jako żywność nie nadającą się do spożycia, 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zdemontowania i zebrania stołów bufetowych oraz stolików koktajlowych, naczyń i resztek jedzenia oraz przygotowania i pozostawienia odpowiednio zapakowanej pozostałej części pożywienia w ciągu 45 minut po zakończeniu spotkania (w zależności od charakteru wydarzenia i uzgodnień z Zamawiającym),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świadczenia usług cateringowych z wykorzystaniem, nie posiadających cech znacznego zużycia, pęknięć, uszczerbków itp.: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czystych, wysterylizowanych białych, jednorakich podczas danego wydarzenia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lastRenderedPageBreak/>
        <w:t>zestawów porcelanowych lub ceramicznych,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naczyń szklanych do napojów zimnych (dzbanków, karafek), naczyń na napoje (filiżanek, szklanek) lub naczyń cateringowych jednorazowych wg wskazań Zamawiającego przy poszczególnych zamówieniach,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warników lub termosów do podania kawy i herbaty (termosy minimum jeden na 4 osoby),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naczyń do serwowania potraw: wieloporcjowych (tace ze stali nierdzewnej, półmiski porcelanowe lub ceramiczne), bemarów niezbędnych do podawania potraw ciepłych, 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680" w:hanging="284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sztućców platerowanych dla każdego z uczestników spotkania (estetycznych, wolnych od cech znacznego zużycia),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6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obrusów i serwet materiałowych (estetycznie wygladających, jednorodnych, czystych, bez widocznych uszkodzeń tkaniny, wyprasowanych, wielkością dostosowanych do stołów), serwetek bawełnianych i serwetek papierowych,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 jednobarwnych lub ze wzorem wg wskazań Zamawiającego,</w:t>
      </w:r>
    </w:p>
    <w:p w:rsidR="00126799" w:rsidRPr="00B86CAB" w:rsidRDefault="00126799" w:rsidP="00126799">
      <w:pPr>
        <w:widowControl w:val="0"/>
        <w:numPr>
          <w:ilvl w:val="0"/>
          <w:numId w:val="1"/>
        </w:numPr>
        <w:suppressAutoHyphens/>
        <w:adjustRightInd w:val="0"/>
        <w:spacing w:after="0" w:line="240" w:lineRule="auto"/>
        <w:ind w:left="68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</w:pPr>
      <w:r w:rsidRPr="00B86CAB"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t>posiadania podczas realizacji usługi zapasu naczyń  min. 20%,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zapewnienia obsługi kelnerskiej, technicznej, menedżerskiej, rozumianej jako działanie osoby lub osób odpowiedzialnych za rozmieszczenie potraw, ich uzupełnianie i podanie oraz sprzątanie w trakcie i po zakończeniu uroczystości – min. 1 osoba na 20 obsługiwanych gości. Osoby wykonujące obsługę kelnerską będą ubrane w czyste, wyprasowane, nieuszkodzone, jednakowe, białe koszule, czarne spodnie lub spódnice, czarne fartuchy oraz będą posiadały aktualne badania sanitarno-epidemiologiczne,</w:t>
      </w:r>
    </w:p>
    <w:p w:rsidR="00126799" w:rsidRPr="00B86CAB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zapewnienia, w przypadku uroczystości o charakterze międzynarodowym, obsługi kelnerskiej przez co najmniej 2 kelnerów posługujących się językiem angielskim na poziomie pozwalającym na swobodną komunikację z gośćmi.</w:t>
      </w:r>
    </w:p>
    <w:p w:rsidR="00126799" w:rsidRPr="00C14137" w:rsidRDefault="00126799" w:rsidP="0012679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opisania potraw w języku polskim, angielskim oraz oznaczenia potraw wegetariańskich na życzenie organizatora uroczystości</w:t>
      </w: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>.</w:t>
      </w: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6C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26799" w:rsidRPr="00B86CAB" w:rsidRDefault="00126799" w:rsidP="001267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C14137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Organizator spotkania ma </w:t>
      </w:r>
      <w:r w:rsidRPr="00B86CAB">
        <w:rPr>
          <w:rFonts w:ascii="Times New Roman" w:eastAsia="TimesNewRoman" w:hAnsi="Times New Roman" w:cs="Times New Roman"/>
          <w:sz w:val="24"/>
          <w:szCs w:val="24"/>
          <w:lang w:eastAsia="ar-SA"/>
        </w:rPr>
        <w:t>prawo wglądu do wszystkich dokumentów potwierdzających jakość wykorzystanych produktów, atestów na urządzenia, sprzęt, naczynia, opakowania transportowe wykorzystywane w procesie przygotowania i transportu posiłków oraz wyrywkowej kontroli gramatury oraz jakości potraw w formie degustacji.</w:t>
      </w:r>
    </w:p>
    <w:p w:rsidR="00B52BDC" w:rsidRDefault="00B52BDC" w:rsidP="00B52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</w:pPr>
    </w:p>
    <w:p w:rsidR="00B52BDC" w:rsidRPr="00B52BDC" w:rsidRDefault="00B872BB" w:rsidP="00B52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Wykonawca </w:t>
      </w:r>
      <w:r w:rsidRPr="00DF130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w cenie produktów </w:t>
      </w:r>
      <w:r w:rsidR="00B52BDC" w:rsidRPr="00B52B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uwzględni</w:t>
      </w: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ł</w:t>
      </w:r>
      <w:r w:rsidR="00B52BDC" w:rsidRPr="00B52B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wszystkie koszty wykonania zamówienia </w:t>
      </w: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w tym</w:t>
      </w:r>
      <w:r w:rsidR="00D3170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:</w:t>
      </w: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obsługę kelnerską, menadżerską, transport cateringu, wynajem naczyń, szkła, sztućców, banerów, podgrzewaczy, wynajem obrusów (bawełnianych), serwetek bawełnianych lub papierowych wg. </w:t>
      </w:r>
      <w:r w:rsidR="00D3170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</w:t>
      </w: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zoru organizatora spotkania, aranżacji i dekoracji stołów ( </w:t>
      </w:r>
      <w:r w:rsidR="00D3170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ś</w:t>
      </w:r>
      <w:r w:rsidRPr="00B872BB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wiece, kwiaty), wynajem (montaż, ustawienie, demontaż) stołów bufetowych, stolików koktajlowych.</w:t>
      </w:r>
      <w:r w:rsidR="00B52BDC" w:rsidRPr="00B52BDC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</w:t>
      </w:r>
    </w:p>
    <w:p w:rsidR="00126799" w:rsidRDefault="00126799" w:rsidP="001267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799" w:rsidRDefault="00126799" w:rsidP="00C224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00128">
        <w:rPr>
          <w:rFonts w:ascii="Times New Roman" w:hAnsi="Times New Roman" w:cs="Times New Roman"/>
          <w:sz w:val="24"/>
          <w:szCs w:val="24"/>
        </w:rPr>
        <w:t xml:space="preserve"> dniu wydarzenia </w:t>
      </w:r>
      <w:r>
        <w:rPr>
          <w:rFonts w:ascii="Times New Roman" w:hAnsi="Times New Roman" w:cs="Times New Roman"/>
          <w:sz w:val="24"/>
          <w:szCs w:val="24"/>
        </w:rPr>
        <w:t xml:space="preserve">organizator spotkania podpisze </w:t>
      </w:r>
      <w:r w:rsidRPr="00D00128">
        <w:rPr>
          <w:rFonts w:ascii="Times New Roman" w:hAnsi="Times New Roman" w:cs="Times New Roman"/>
          <w:sz w:val="24"/>
          <w:szCs w:val="24"/>
        </w:rPr>
        <w:t xml:space="preserve">wraz z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00128">
        <w:rPr>
          <w:rFonts w:ascii="Times New Roman" w:hAnsi="Times New Roman" w:cs="Times New Roman"/>
          <w:sz w:val="24"/>
          <w:szCs w:val="24"/>
        </w:rPr>
        <w:t xml:space="preserve">ykonawcą </w:t>
      </w:r>
      <w:r>
        <w:rPr>
          <w:rFonts w:ascii="Times New Roman" w:hAnsi="Times New Roman" w:cs="Times New Roman"/>
          <w:sz w:val="24"/>
          <w:szCs w:val="24"/>
        </w:rPr>
        <w:t>protokół odbioru</w:t>
      </w:r>
      <w:r w:rsidRPr="002D190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E2C9A">
        <w:rPr>
          <w:rFonts w:ascii="Times New Roman" w:eastAsia="Calibri" w:hAnsi="Times New Roman" w:cs="Times New Roman"/>
          <w:sz w:val="24"/>
          <w:szCs w:val="24"/>
          <w:lang w:eastAsia="ar-SA"/>
        </w:rPr>
        <w:t>pobrany z r</w:t>
      </w:r>
      <w:r w:rsidRPr="00C14137">
        <w:rPr>
          <w:rFonts w:ascii="Times New Roman" w:eastAsia="Calibri" w:hAnsi="Times New Roman" w:cs="Times New Roman"/>
          <w:sz w:val="24"/>
          <w:szCs w:val="24"/>
          <w:lang w:eastAsia="ar-SA"/>
        </w:rPr>
        <w:t>epozytorium dokumentów Działu Gospodarczego i Zaopatrzenia (</w:t>
      </w:r>
      <w:hyperlink r:id="rId5" w:history="1">
        <w:r w:rsidRPr="00C14137">
          <w:rPr>
            <w:rStyle w:val="Hipercze"/>
            <w:rFonts w:ascii="Times New Roman" w:eastAsia="Calibri" w:hAnsi="Times New Roman" w:cs="Times New Roman"/>
            <w:sz w:val="24"/>
            <w:szCs w:val="24"/>
            <w:lang w:eastAsia="ar-SA"/>
          </w:rPr>
          <w:t>http://puls.edu.pl/?q=dokumenty/gospodarczy</w:t>
        </w:r>
      </w:hyperlink>
      <w:r w:rsidRPr="00C14137">
        <w:rPr>
          <w:rFonts w:ascii="Times New Roman" w:eastAsia="Calibri" w:hAnsi="Times New Roman" w:cs="Times New Roman"/>
          <w:sz w:val="24"/>
          <w:szCs w:val="24"/>
          <w:lang w:eastAsia="ar-SA"/>
        </w:rPr>
        <w:t>).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protokole należy potwierdzić prawidłowość wykonania usługi przez Wykonawcę, jak również zamieścić wszelkie uwagi dotyczące nieprawidłowości w jej wykonaniu z dokładnym ich opisem.</w:t>
      </w:r>
    </w:p>
    <w:p w:rsidR="00126799" w:rsidRDefault="00126799" w:rsidP="00126799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E330C" w:rsidRDefault="00AE330C"/>
    <w:sectPr w:rsidR="00AE3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AC9"/>
    <w:multiLevelType w:val="hybridMultilevel"/>
    <w:tmpl w:val="3992FAA2"/>
    <w:lvl w:ilvl="0" w:tplc="0B288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614B"/>
    <w:multiLevelType w:val="hybridMultilevel"/>
    <w:tmpl w:val="6F580386"/>
    <w:lvl w:ilvl="0" w:tplc="686EB628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66582"/>
    <w:multiLevelType w:val="hybridMultilevel"/>
    <w:tmpl w:val="0DD60A1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4C7D6F"/>
    <w:multiLevelType w:val="hybridMultilevel"/>
    <w:tmpl w:val="C08C5C78"/>
    <w:lvl w:ilvl="0" w:tplc="DA42B20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27F8DDA8">
      <w:start w:val="1"/>
      <w:numFmt w:val="lowerLetter"/>
      <w:lvlText w:val="%2."/>
      <w:lvlJc w:val="left"/>
      <w:pPr>
        <w:ind w:left="1070" w:hanging="360"/>
      </w:pPr>
      <w:rPr>
        <w:color w:val="auto"/>
      </w:rPr>
    </w:lvl>
    <w:lvl w:ilvl="2" w:tplc="7292C1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953C45"/>
    <w:multiLevelType w:val="hybridMultilevel"/>
    <w:tmpl w:val="DFAC839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E79A8"/>
    <w:multiLevelType w:val="hybridMultilevel"/>
    <w:tmpl w:val="0E5A001C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9B"/>
    <w:rsid w:val="001145B8"/>
    <w:rsid w:val="00126799"/>
    <w:rsid w:val="001B73C9"/>
    <w:rsid w:val="002046D9"/>
    <w:rsid w:val="002C1536"/>
    <w:rsid w:val="002C7312"/>
    <w:rsid w:val="002E26D4"/>
    <w:rsid w:val="00342431"/>
    <w:rsid w:val="00375B7B"/>
    <w:rsid w:val="00460E5D"/>
    <w:rsid w:val="005073EB"/>
    <w:rsid w:val="005E7827"/>
    <w:rsid w:val="00602D0D"/>
    <w:rsid w:val="006406BA"/>
    <w:rsid w:val="00687102"/>
    <w:rsid w:val="006A1288"/>
    <w:rsid w:val="00834FFB"/>
    <w:rsid w:val="008718EC"/>
    <w:rsid w:val="008932B5"/>
    <w:rsid w:val="00910121"/>
    <w:rsid w:val="009448A6"/>
    <w:rsid w:val="0098476A"/>
    <w:rsid w:val="00A93244"/>
    <w:rsid w:val="00AD6A61"/>
    <w:rsid w:val="00AE330C"/>
    <w:rsid w:val="00B46D30"/>
    <w:rsid w:val="00B52BDC"/>
    <w:rsid w:val="00B872BB"/>
    <w:rsid w:val="00BC69F5"/>
    <w:rsid w:val="00BF5C95"/>
    <w:rsid w:val="00C224B4"/>
    <w:rsid w:val="00C27C24"/>
    <w:rsid w:val="00D31709"/>
    <w:rsid w:val="00DA1D27"/>
    <w:rsid w:val="00DB2A9B"/>
    <w:rsid w:val="00DF1309"/>
    <w:rsid w:val="00DF468B"/>
    <w:rsid w:val="00EE2C9A"/>
    <w:rsid w:val="00EE6D69"/>
    <w:rsid w:val="00F117D6"/>
    <w:rsid w:val="00F1319B"/>
    <w:rsid w:val="00F73C8B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D532"/>
  <w15:docId w15:val="{4BD325C4-6861-4251-BAFE-6165132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7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ls.edu.pl/?q=dokumenty/gospodarcz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Grazyna Wawrzyniak</cp:lastModifiedBy>
  <cp:revision>61</cp:revision>
  <dcterms:created xsi:type="dcterms:W3CDTF">2016-04-29T06:47:00Z</dcterms:created>
  <dcterms:modified xsi:type="dcterms:W3CDTF">2018-05-07T06:22:00Z</dcterms:modified>
</cp:coreProperties>
</file>