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761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985"/>
        <w:gridCol w:w="1417"/>
        <w:gridCol w:w="1985"/>
        <w:gridCol w:w="1417"/>
        <w:gridCol w:w="1985"/>
        <w:gridCol w:w="1410"/>
        <w:gridCol w:w="1567"/>
        <w:gridCol w:w="1275"/>
      </w:tblGrid>
      <w:tr w:rsidR="00EA1F79" w:rsidTr="00802908">
        <w:tc>
          <w:tcPr>
            <w:tcW w:w="14737" w:type="dxa"/>
            <w:gridSpan w:val="10"/>
          </w:tcPr>
          <w:p w:rsidR="00EA1F79" w:rsidRPr="00EA1F79" w:rsidRDefault="00EA1F79" w:rsidP="008029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Zamówienie na dostawę</w:t>
            </w:r>
            <w:r w:rsidRPr="00EA1F79">
              <w:rPr>
                <w:b/>
                <w:sz w:val="24"/>
                <w:szCs w:val="24"/>
              </w:rPr>
              <w:t xml:space="preserve"> materiałów eksploatacyjnych do drukarek atramentowych, laserow</w:t>
            </w:r>
            <w:r w:rsidR="00164B57">
              <w:rPr>
                <w:b/>
                <w:sz w:val="24"/>
                <w:szCs w:val="24"/>
              </w:rPr>
              <w:t>ych i kserokopiarek na 2020/2021</w:t>
            </w:r>
            <w:bookmarkStart w:id="0" w:name="_GoBack"/>
            <w:bookmarkEnd w:id="0"/>
            <w:r w:rsidRPr="00EA1F79">
              <w:rPr>
                <w:b/>
                <w:sz w:val="24"/>
                <w:szCs w:val="24"/>
              </w:rPr>
              <w:t xml:space="preserve"> r.</w:t>
            </w:r>
          </w:p>
        </w:tc>
      </w:tr>
      <w:tr w:rsidR="005D703F" w:rsidTr="00802908">
        <w:tc>
          <w:tcPr>
            <w:tcW w:w="562" w:type="dxa"/>
          </w:tcPr>
          <w:p w:rsidR="004508AF" w:rsidRDefault="004508AF" w:rsidP="00802908">
            <w:r>
              <w:t>Lp.</w:t>
            </w:r>
          </w:p>
        </w:tc>
        <w:tc>
          <w:tcPr>
            <w:tcW w:w="1134" w:type="dxa"/>
            <w:vAlign w:val="center"/>
          </w:tcPr>
          <w:p w:rsidR="004508AF" w:rsidRDefault="004508AF" w:rsidP="00802908">
            <w:pPr>
              <w:jc w:val="center"/>
            </w:pPr>
            <w:r>
              <w:t>1</w:t>
            </w:r>
            <w:r w:rsidR="00EA1F79">
              <w:t>.</w:t>
            </w:r>
          </w:p>
        </w:tc>
        <w:tc>
          <w:tcPr>
            <w:tcW w:w="10199" w:type="dxa"/>
            <w:gridSpan w:val="6"/>
          </w:tcPr>
          <w:p w:rsidR="004508AF" w:rsidRDefault="004508AF" w:rsidP="00802908">
            <w:pPr>
              <w:jc w:val="center"/>
            </w:pPr>
            <w:r>
              <w:t>2</w:t>
            </w:r>
            <w:r w:rsidR="00EA1F79">
              <w:t>.</w:t>
            </w:r>
          </w:p>
        </w:tc>
        <w:tc>
          <w:tcPr>
            <w:tcW w:w="1567" w:type="dxa"/>
          </w:tcPr>
          <w:p w:rsidR="004508AF" w:rsidRDefault="004508AF" w:rsidP="00802908">
            <w:pPr>
              <w:jc w:val="center"/>
            </w:pPr>
            <w:r>
              <w:t>3</w:t>
            </w:r>
            <w:r w:rsidR="00EA1F79">
              <w:t>.</w:t>
            </w:r>
          </w:p>
        </w:tc>
        <w:tc>
          <w:tcPr>
            <w:tcW w:w="1275" w:type="dxa"/>
          </w:tcPr>
          <w:p w:rsidR="004508AF" w:rsidRDefault="004508AF" w:rsidP="00802908">
            <w:pPr>
              <w:jc w:val="center"/>
            </w:pPr>
            <w:r>
              <w:t>4</w:t>
            </w:r>
            <w:r w:rsidR="00EA1F79">
              <w:t>.</w:t>
            </w:r>
          </w:p>
        </w:tc>
      </w:tr>
      <w:tr w:rsidR="005D703F" w:rsidTr="00802908">
        <w:tc>
          <w:tcPr>
            <w:tcW w:w="562" w:type="dxa"/>
            <w:vMerge w:val="restart"/>
            <w:vAlign w:val="center"/>
          </w:tcPr>
          <w:p w:rsidR="00EA1F79" w:rsidRDefault="00EA1F79" w:rsidP="00802908">
            <w:r>
              <w:t>1.</w:t>
            </w:r>
          </w:p>
        </w:tc>
        <w:tc>
          <w:tcPr>
            <w:tcW w:w="1134" w:type="dxa"/>
            <w:vMerge w:val="restart"/>
            <w:vAlign w:val="center"/>
          </w:tcPr>
          <w:p w:rsidR="00EA1F79" w:rsidRDefault="00802908" w:rsidP="00802908">
            <w:r>
              <w:t>Adres jednostki/</w:t>
            </w:r>
          </w:p>
          <w:p w:rsidR="00802908" w:rsidRDefault="008C0967" w:rsidP="00802908">
            <w:r>
              <w:t>katedry</w:t>
            </w:r>
          </w:p>
        </w:tc>
        <w:tc>
          <w:tcPr>
            <w:tcW w:w="10199" w:type="dxa"/>
            <w:gridSpan w:val="6"/>
          </w:tcPr>
          <w:p w:rsidR="00EA1F79" w:rsidRDefault="00EA1F79" w:rsidP="00802908">
            <w:pPr>
              <w:jc w:val="center"/>
            </w:pPr>
            <w:r>
              <w:t>Rodzaj urządzenia</w:t>
            </w:r>
          </w:p>
        </w:tc>
        <w:tc>
          <w:tcPr>
            <w:tcW w:w="1567" w:type="dxa"/>
            <w:vMerge w:val="restart"/>
            <w:vAlign w:val="center"/>
          </w:tcPr>
          <w:p w:rsidR="00EA1F79" w:rsidRDefault="00EA1F79" w:rsidP="00802908">
            <w:r>
              <w:t>Źródło</w:t>
            </w:r>
          </w:p>
          <w:p w:rsidR="00EA1F79" w:rsidRDefault="00EA1F79" w:rsidP="00802908">
            <w:r>
              <w:t>finansowania</w:t>
            </w:r>
          </w:p>
        </w:tc>
        <w:tc>
          <w:tcPr>
            <w:tcW w:w="1275" w:type="dxa"/>
            <w:vMerge w:val="restart"/>
            <w:vAlign w:val="center"/>
          </w:tcPr>
          <w:p w:rsidR="00EA1F79" w:rsidRDefault="00EA1F79" w:rsidP="00802908">
            <w:r>
              <w:t>uwagi</w:t>
            </w:r>
          </w:p>
        </w:tc>
      </w:tr>
      <w:tr w:rsidR="005D703F" w:rsidTr="00802908">
        <w:tc>
          <w:tcPr>
            <w:tcW w:w="562" w:type="dxa"/>
            <w:vMerge/>
          </w:tcPr>
          <w:p w:rsidR="00EA1F79" w:rsidRDefault="00EA1F79" w:rsidP="00802908"/>
        </w:tc>
        <w:tc>
          <w:tcPr>
            <w:tcW w:w="1134" w:type="dxa"/>
            <w:vMerge/>
          </w:tcPr>
          <w:p w:rsidR="00EA1F79" w:rsidRDefault="00EA1F79" w:rsidP="00802908"/>
        </w:tc>
        <w:tc>
          <w:tcPr>
            <w:tcW w:w="3402" w:type="dxa"/>
            <w:gridSpan w:val="2"/>
          </w:tcPr>
          <w:p w:rsidR="00EA1F79" w:rsidRDefault="00EA1F79" w:rsidP="00802908">
            <w:pPr>
              <w:jc w:val="center"/>
            </w:pPr>
            <w:r>
              <w:t>Drukarka atramentowa</w:t>
            </w:r>
          </w:p>
        </w:tc>
        <w:tc>
          <w:tcPr>
            <w:tcW w:w="3402" w:type="dxa"/>
            <w:gridSpan w:val="2"/>
          </w:tcPr>
          <w:p w:rsidR="00EA1F79" w:rsidRDefault="00EA1F79" w:rsidP="00802908">
            <w:pPr>
              <w:jc w:val="center"/>
            </w:pPr>
            <w:r>
              <w:t>Drukarka laserowa</w:t>
            </w:r>
          </w:p>
        </w:tc>
        <w:tc>
          <w:tcPr>
            <w:tcW w:w="3395" w:type="dxa"/>
            <w:gridSpan w:val="2"/>
          </w:tcPr>
          <w:p w:rsidR="00EA1F79" w:rsidRDefault="00EA1F79" w:rsidP="00802908">
            <w:pPr>
              <w:jc w:val="center"/>
            </w:pPr>
            <w:r>
              <w:t>Kserokopiarka</w:t>
            </w:r>
          </w:p>
        </w:tc>
        <w:tc>
          <w:tcPr>
            <w:tcW w:w="1567" w:type="dxa"/>
            <w:vMerge/>
          </w:tcPr>
          <w:p w:rsidR="00EA1F79" w:rsidRDefault="00EA1F79" w:rsidP="00802908"/>
        </w:tc>
        <w:tc>
          <w:tcPr>
            <w:tcW w:w="1275" w:type="dxa"/>
            <w:vMerge/>
          </w:tcPr>
          <w:p w:rsidR="00EA1F79" w:rsidRDefault="00EA1F79" w:rsidP="00802908"/>
        </w:tc>
      </w:tr>
      <w:tr w:rsidR="005D703F" w:rsidTr="00802908">
        <w:tc>
          <w:tcPr>
            <w:tcW w:w="562" w:type="dxa"/>
            <w:vMerge/>
          </w:tcPr>
          <w:p w:rsidR="00EA1F79" w:rsidRDefault="00EA1F79" w:rsidP="00802908"/>
        </w:tc>
        <w:tc>
          <w:tcPr>
            <w:tcW w:w="1134" w:type="dxa"/>
            <w:vMerge/>
          </w:tcPr>
          <w:p w:rsidR="00EA1F79" w:rsidRDefault="00EA1F79" w:rsidP="00802908"/>
        </w:tc>
        <w:tc>
          <w:tcPr>
            <w:tcW w:w="1985" w:type="dxa"/>
          </w:tcPr>
          <w:p w:rsidR="005D703F" w:rsidRPr="005D703F" w:rsidRDefault="005D703F" w:rsidP="00802908">
            <w:pPr>
              <w:rPr>
                <w:sz w:val="18"/>
                <w:szCs w:val="18"/>
              </w:rPr>
            </w:pPr>
            <w:r w:rsidRPr="005D703F">
              <w:rPr>
                <w:sz w:val="18"/>
                <w:szCs w:val="18"/>
              </w:rPr>
              <w:t>1.Nazwa urządzenia</w:t>
            </w:r>
          </w:p>
          <w:p w:rsidR="005D703F" w:rsidRPr="005D703F" w:rsidRDefault="005D703F" w:rsidP="00802908">
            <w:pPr>
              <w:rPr>
                <w:sz w:val="18"/>
                <w:szCs w:val="18"/>
              </w:rPr>
            </w:pPr>
            <w:r w:rsidRPr="005D703F">
              <w:rPr>
                <w:sz w:val="18"/>
                <w:szCs w:val="18"/>
              </w:rPr>
              <w:t>2.numer inwentarzowy</w:t>
            </w:r>
          </w:p>
          <w:p w:rsidR="00EA1F79" w:rsidRPr="005D703F" w:rsidRDefault="005D703F" w:rsidP="00802908">
            <w:pPr>
              <w:rPr>
                <w:sz w:val="18"/>
                <w:szCs w:val="18"/>
              </w:rPr>
            </w:pPr>
            <w:r w:rsidRPr="005D703F">
              <w:rPr>
                <w:sz w:val="18"/>
                <w:szCs w:val="18"/>
              </w:rPr>
              <w:t>3.okres gwarancyjny</w:t>
            </w:r>
          </w:p>
        </w:tc>
        <w:tc>
          <w:tcPr>
            <w:tcW w:w="1417" w:type="dxa"/>
          </w:tcPr>
          <w:p w:rsidR="00EA1F79" w:rsidRPr="005D703F" w:rsidRDefault="00EA1F79" w:rsidP="00802908">
            <w:pPr>
              <w:rPr>
                <w:sz w:val="18"/>
                <w:szCs w:val="18"/>
              </w:rPr>
            </w:pPr>
            <w:r w:rsidRPr="005D703F">
              <w:rPr>
                <w:sz w:val="18"/>
                <w:szCs w:val="18"/>
              </w:rPr>
              <w:t xml:space="preserve">Materiał eksploatacyjny </w:t>
            </w:r>
            <w:r w:rsidR="005D703F" w:rsidRPr="005D703F">
              <w:rPr>
                <w:sz w:val="18"/>
                <w:szCs w:val="18"/>
              </w:rPr>
              <w:t>oryginalny/</w:t>
            </w:r>
            <w:r w:rsidRPr="005D703F">
              <w:rPr>
                <w:sz w:val="18"/>
                <w:szCs w:val="18"/>
              </w:rPr>
              <w:t>równoważny</w:t>
            </w:r>
            <w:r w:rsidR="005D703F" w:rsidRPr="005D703F">
              <w:rPr>
                <w:sz w:val="18"/>
                <w:szCs w:val="18"/>
              </w:rPr>
              <w:t>*</w:t>
            </w:r>
          </w:p>
        </w:tc>
        <w:tc>
          <w:tcPr>
            <w:tcW w:w="1985" w:type="dxa"/>
          </w:tcPr>
          <w:p w:rsidR="005D703F" w:rsidRPr="005D703F" w:rsidRDefault="005D703F" w:rsidP="00802908">
            <w:pPr>
              <w:rPr>
                <w:sz w:val="18"/>
                <w:szCs w:val="18"/>
              </w:rPr>
            </w:pPr>
            <w:r w:rsidRPr="005D703F">
              <w:rPr>
                <w:sz w:val="18"/>
                <w:szCs w:val="18"/>
              </w:rPr>
              <w:t>1.Nazwa urządzenia</w:t>
            </w:r>
          </w:p>
          <w:p w:rsidR="005D703F" w:rsidRPr="005D703F" w:rsidRDefault="005D703F" w:rsidP="00802908">
            <w:pPr>
              <w:rPr>
                <w:sz w:val="18"/>
                <w:szCs w:val="18"/>
              </w:rPr>
            </w:pPr>
            <w:r w:rsidRPr="005D703F">
              <w:rPr>
                <w:sz w:val="18"/>
                <w:szCs w:val="18"/>
              </w:rPr>
              <w:t>2.numer inwentarzowy</w:t>
            </w:r>
          </w:p>
          <w:p w:rsidR="00EA1F79" w:rsidRPr="005D703F" w:rsidRDefault="005D703F" w:rsidP="00802908">
            <w:pPr>
              <w:rPr>
                <w:sz w:val="18"/>
                <w:szCs w:val="18"/>
              </w:rPr>
            </w:pPr>
            <w:r w:rsidRPr="005D703F">
              <w:rPr>
                <w:sz w:val="18"/>
                <w:szCs w:val="18"/>
              </w:rPr>
              <w:t>3.okres gwarancyjny</w:t>
            </w:r>
          </w:p>
        </w:tc>
        <w:tc>
          <w:tcPr>
            <w:tcW w:w="1417" w:type="dxa"/>
          </w:tcPr>
          <w:p w:rsidR="00EA1F79" w:rsidRPr="005D703F" w:rsidRDefault="005D703F" w:rsidP="00802908">
            <w:pPr>
              <w:rPr>
                <w:sz w:val="18"/>
                <w:szCs w:val="18"/>
              </w:rPr>
            </w:pPr>
            <w:r w:rsidRPr="005D703F">
              <w:rPr>
                <w:sz w:val="18"/>
                <w:szCs w:val="18"/>
              </w:rPr>
              <w:t>Materiał eksploatacyjny oryginalny/równoważny*</w:t>
            </w:r>
          </w:p>
        </w:tc>
        <w:tc>
          <w:tcPr>
            <w:tcW w:w="1985" w:type="dxa"/>
          </w:tcPr>
          <w:p w:rsidR="005D703F" w:rsidRPr="005D703F" w:rsidRDefault="005D703F" w:rsidP="00802908">
            <w:pPr>
              <w:rPr>
                <w:sz w:val="18"/>
                <w:szCs w:val="18"/>
              </w:rPr>
            </w:pPr>
            <w:r w:rsidRPr="005D703F">
              <w:rPr>
                <w:sz w:val="18"/>
                <w:szCs w:val="18"/>
              </w:rPr>
              <w:t>1.Nazwa urządzenia</w:t>
            </w:r>
          </w:p>
          <w:p w:rsidR="005D703F" w:rsidRPr="005D703F" w:rsidRDefault="005D703F" w:rsidP="00802908">
            <w:pPr>
              <w:rPr>
                <w:sz w:val="18"/>
                <w:szCs w:val="18"/>
              </w:rPr>
            </w:pPr>
            <w:r w:rsidRPr="005D703F">
              <w:rPr>
                <w:sz w:val="18"/>
                <w:szCs w:val="18"/>
              </w:rPr>
              <w:t>2.numer inwentarzowy</w:t>
            </w:r>
          </w:p>
          <w:p w:rsidR="00EA1F79" w:rsidRPr="005D703F" w:rsidRDefault="005D703F" w:rsidP="00802908">
            <w:pPr>
              <w:rPr>
                <w:sz w:val="18"/>
                <w:szCs w:val="18"/>
              </w:rPr>
            </w:pPr>
            <w:r w:rsidRPr="005D703F">
              <w:rPr>
                <w:sz w:val="18"/>
                <w:szCs w:val="18"/>
              </w:rPr>
              <w:t>3.okres gwarancyjny</w:t>
            </w:r>
          </w:p>
        </w:tc>
        <w:tc>
          <w:tcPr>
            <w:tcW w:w="1410" w:type="dxa"/>
          </w:tcPr>
          <w:p w:rsidR="00EA1F79" w:rsidRPr="005D703F" w:rsidRDefault="005D703F" w:rsidP="00802908">
            <w:pPr>
              <w:rPr>
                <w:sz w:val="18"/>
                <w:szCs w:val="18"/>
              </w:rPr>
            </w:pPr>
            <w:r w:rsidRPr="005D703F">
              <w:rPr>
                <w:sz w:val="18"/>
                <w:szCs w:val="18"/>
              </w:rPr>
              <w:t>Materiał eksploatacyjny oryginalny/równoważny*</w:t>
            </w:r>
          </w:p>
        </w:tc>
        <w:tc>
          <w:tcPr>
            <w:tcW w:w="1567" w:type="dxa"/>
            <w:vMerge/>
          </w:tcPr>
          <w:p w:rsidR="00EA1F79" w:rsidRDefault="00EA1F79" w:rsidP="00802908"/>
        </w:tc>
        <w:tc>
          <w:tcPr>
            <w:tcW w:w="1275" w:type="dxa"/>
            <w:vMerge/>
          </w:tcPr>
          <w:p w:rsidR="00EA1F79" w:rsidRDefault="00EA1F79" w:rsidP="00802908"/>
        </w:tc>
      </w:tr>
      <w:tr w:rsidR="00802908" w:rsidTr="00802908">
        <w:trPr>
          <w:trHeight w:val="1791"/>
        </w:trPr>
        <w:tc>
          <w:tcPr>
            <w:tcW w:w="562" w:type="dxa"/>
          </w:tcPr>
          <w:p w:rsidR="00802908" w:rsidRDefault="00802908" w:rsidP="00802908">
            <w:r>
              <w:t>2.</w:t>
            </w:r>
          </w:p>
        </w:tc>
        <w:tc>
          <w:tcPr>
            <w:tcW w:w="1134" w:type="dxa"/>
          </w:tcPr>
          <w:p w:rsidR="00802908" w:rsidRDefault="00802908" w:rsidP="00802908"/>
        </w:tc>
        <w:tc>
          <w:tcPr>
            <w:tcW w:w="1985" w:type="dxa"/>
          </w:tcPr>
          <w:p w:rsidR="00802908" w:rsidRDefault="00802908" w:rsidP="00802908"/>
        </w:tc>
        <w:tc>
          <w:tcPr>
            <w:tcW w:w="1417" w:type="dxa"/>
          </w:tcPr>
          <w:p w:rsidR="00802908" w:rsidRDefault="000A0A2A" w:rsidP="00802908">
            <w:r>
              <w:t>nazwa:</w:t>
            </w:r>
          </w:p>
          <w:p w:rsidR="000A0A2A" w:rsidRDefault="000A0A2A" w:rsidP="00802908"/>
          <w:p w:rsidR="000A0A2A" w:rsidRDefault="000A0A2A" w:rsidP="00802908"/>
          <w:p w:rsidR="000A0A2A" w:rsidRDefault="000A0A2A" w:rsidP="00802908">
            <w:r>
              <w:t>Ilość:</w:t>
            </w:r>
          </w:p>
        </w:tc>
        <w:tc>
          <w:tcPr>
            <w:tcW w:w="1985" w:type="dxa"/>
          </w:tcPr>
          <w:p w:rsidR="00802908" w:rsidRDefault="00802908" w:rsidP="00802908"/>
        </w:tc>
        <w:tc>
          <w:tcPr>
            <w:tcW w:w="1417" w:type="dxa"/>
          </w:tcPr>
          <w:p w:rsidR="00802908" w:rsidRDefault="000A0A2A" w:rsidP="00802908">
            <w:r>
              <w:t>nazwa:</w:t>
            </w:r>
          </w:p>
          <w:p w:rsidR="000A0A2A" w:rsidRDefault="000A0A2A" w:rsidP="00802908"/>
          <w:p w:rsidR="000A0A2A" w:rsidRDefault="000A0A2A" w:rsidP="00802908"/>
          <w:p w:rsidR="000A0A2A" w:rsidRDefault="000A0A2A" w:rsidP="00802908">
            <w:r>
              <w:t>Ilość:</w:t>
            </w:r>
          </w:p>
        </w:tc>
        <w:tc>
          <w:tcPr>
            <w:tcW w:w="1985" w:type="dxa"/>
          </w:tcPr>
          <w:p w:rsidR="00802908" w:rsidRDefault="00802908" w:rsidP="00802908"/>
        </w:tc>
        <w:tc>
          <w:tcPr>
            <w:tcW w:w="1410" w:type="dxa"/>
          </w:tcPr>
          <w:p w:rsidR="00802908" w:rsidRDefault="000A0A2A" w:rsidP="00802908">
            <w:r>
              <w:t>nazwa:</w:t>
            </w:r>
          </w:p>
          <w:p w:rsidR="000A0A2A" w:rsidRDefault="000A0A2A" w:rsidP="00802908"/>
          <w:p w:rsidR="000A0A2A" w:rsidRDefault="000A0A2A" w:rsidP="00802908"/>
          <w:p w:rsidR="000A0A2A" w:rsidRDefault="000A0A2A" w:rsidP="00802908">
            <w:r>
              <w:t>Ilość:</w:t>
            </w:r>
          </w:p>
        </w:tc>
        <w:tc>
          <w:tcPr>
            <w:tcW w:w="1567" w:type="dxa"/>
          </w:tcPr>
          <w:p w:rsidR="00802908" w:rsidRDefault="00802908" w:rsidP="00802908"/>
        </w:tc>
        <w:tc>
          <w:tcPr>
            <w:tcW w:w="1275" w:type="dxa"/>
          </w:tcPr>
          <w:p w:rsidR="00802908" w:rsidRDefault="00802908" w:rsidP="00802908"/>
        </w:tc>
      </w:tr>
    </w:tbl>
    <w:p w:rsidR="00802908" w:rsidRPr="00802908" w:rsidRDefault="00802908" w:rsidP="005D703F">
      <w:pPr>
        <w:rPr>
          <w:rFonts w:ascii="Times New Roman" w:hAnsi="Times New Roman" w:cs="Times New Roman"/>
          <w:sz w:val="24"/>
          <w:szCs w:val="24"/>
        </w:rPr>
      </w:pPr>
      <w:r w:rsidRPr="00802908">
        <w:rPr>
          <w:rFonts w:ascii="Times New Roman" w:hAnsi="Times New Roman" w:cs="Times New Roman"/>
          <w:sz w:val="24"/>
          <w:szCs w:val="24"/>
        </w:rPr>
        <w:t>Pieczę</w:t>
      </w:r>
      <w:r>
        <w:rPr>
          <w:rFonts w:ascii="Times New Roman" w:hAnsi="Times New Roman" w:cs="Times New Roman"/>
          <w:sz w:val="24"/>
          <w:szCs w:val="24"/>
        </w:rPr>
        <w:t xml:space="preserve">ć jednostki/komórki </w:t>
      </w:r>
    </w:p>
    <w:p w:rsidR="00802908" w:rsidRDefault="00244C90" w:rsidP="005D70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</w:p>
    <w:p w:rsidR="00802908" w:rsidRDefault="00802908" w:rsidP="005D703F">
      <w:pPr>
        <w:rPr>
          <w:rFonts w:ascii="Times New Roman" w:hAnsi="Times New Roman" w:cs="Times New Roman"/>
          <w:b/>
          <w:sz w:val="24"/>
          <w:szCs w:val="24"/>
        </w:rPr>
      </w:pPr>
    </w:p>
    <w:p w:rsidR="00802908" w:rsidRDefault="005D703F">
      <w:pPr>
        <w:rPr>
          <w:rFonts w:ascii="Times New Roman" w:hAnsi="Times New Roman" w:cs="Times New Roman"/>
          <w:b/>
          <w:sz w:val="24"/>
          <w:szCs w:val="24"/>
        </w:rPr>
      </w:pPr>
      <w:r w:rsidRPr="004705BB">
        <w:rPr>
          <w:rFonts w:ascii="Times New Roman" w:hAnsi="Times New Roman" w:cs="Times New Roman"/>
          <w:b/>
          <w:sz w:val="24"/>
          <w:szCs w:val="24"/>
        </w:rPr>
        <w:t>*niepotrzebne skreślić</w:t>
      </w:r>
      <w:r w:rsidR="004705BB">
        <w:rPr>
          <w:rFonts w:ascii="Times New Roman" w:hAnsi="Times New Roman" w:cs="Times New Roman"/>
          <w:b/>
          <w:sz w:val="24"/>
          <w:szCs w:val="24"/>
        </w:rPr>
        <w:t>.</w:t>
      </w:r>
    </w:p>
    <w:p w:rsidR="00EA1F79" w:rsidRPr="00802908" w:rsidRDefault="00EA1F79">
      <w:pPr>
        <w:rPr>
          <w:rFonts w:ascii="Times New Roman" w:hAnsi="Times New Roman" w:cs="Times New Roman"/>
          <w:b/>
          <w:sz w:val="24"/>
          <w:szCs w:val="24"/>
        </w:rPr>
      </w:pPr>
      <w:r w:rsidRPr="004705BB">
        <w:rPr>
          <w:rFonts w:ascii="Times New Roman" w:hAnsi="Times New Roman" w:cs="Times New Roman"/>
          <w:b/>
          <w:sz w:val="28"/>
          <w:szCs w:val="28"/>
          <w:u w:val="single"/>
        </w:rPr>
        <w:t>Opis pojęć zawartych w tabeli:</w:t>
      </w:r>
    </w:p>
    <w:p w:rsidR="006458A8" w:rsidRPr="004705BB" w:rsidRDefault="006458A8" w:rsidP="006458A8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BB">
        <w:rPr>
          <w:rFonts w:ascii="Times New Roman" w:eastAsia="Calibri" w:hAnsi="Times New Roman" w:cs="Times New Roman"/>
          <w:b/>
          <w:sz w:val="24"/>
          <w:szCs w:val="24"/>
        </w:rPr>
        <w:t>Oryginalne materiały eksploatacyjne</w:t>
      </w:r>
      <w:r w:rsidRPr="004705BB">
        <w:rPr>
          <w:rFonts w:ascii="Times New Roman" w:eastAsia="Calibri" w:hAnsi="Times New Roman" w:cs="Times New Roman"/>
          <w:sz w:val="24"/>
          <w:szCs w:val="24"/>
        </w:rPr>
        <w:t xml:space="preserve"> – materiały eksploatacyjne, które są zalecane przez producentów urządzeń, w których mają być stosowane, nie będące naśladownictwem lub przeróbką, nie fałszowane, nie posiadające elementów wcześniej używanych lub modyfikowanych. Muszą posiadać na opakowaniach zewnętrznych: logo i nazwę producenta, opis zawartości – symbol (kod) produktu, numer katalogowy, listę modeli urządzeń, do których dany materiał jest przeznaczony.</w:t>
      </w:r>
    </w:p>
    <w:p w:rsidR="00EA1F79" w:rsidRPr="00802908" w:rsidRDefault="006458A8" w:rsidP="00802908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BB">
        <w:rPr>
          <w:rFonts w:ascii="Times New Roman" w:eastAsia="Calibri" w:hAnsi="Times New Roman" w:cs="Times New Roman"/>
          <w:b/>
          <w:sz w:val="24"/>
          <w:szCs w:val="24"/>
        </w:rPr>
        <w:t>Materiał równoważny</w:t>
      </w:r>
      <w:r w:rsidRPr="004705BB">
        <w:rPr>
          <w:rFonts w:ascii="Times New Roman" w:eastAsia="Calibri" w:hAnsi="Times New Roman" w:cs="Times New Roman"/>
          <w:sz w:val="24"/>
          <w:szCs w:val="24"/>
        </w:rPr>
        <w:t xml:space="preserve"> – materiał o parametrach i standardach jakościowych nie gorszych, takich samych lub lepszych (pojemność tonera, wydajność, jakość wydruku) w stosunku do materiału oryginalnego (wzorcowego), w pełni kompatybilny z urządzeniami. Jednocześnie musi on być fabrycznie nowy i nieregenerowany, a po jego zainstalowaniu w sprzęcie na panelu kontrolnym lub monitorze nie mogą pojawiać się żadne negatywne komunikaty. W przypadku gdy produkt oryginalny posiada wbudowany układ scalony (chip) monitorujący proces druku i zużycia tuszu/tonera, produkt równoważny musi posiadać analogiczny element. </w:t>
      </w:r>
    </w:p>
    <w:sectPr w:rsidR="00EA1F79" w:rsidRPr="00802908" w:rsidSect="00EE13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67152"/>
    <w:multiLevelType w:val="hybridMultilevel"/>
    <w:tmpl w:val="046AD200"/>
    <w:lvl w:ilvl="0" w:tplc="E1144E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245AA"/>
    <w:multiLevelType w:val="hybridMultilevel"/>
    <w:tmpl w:val="C19C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000E4"/>
    <w:multiLevelType w:val="hybridMultilevel"/>
    <w:tmpl w:val="C6A07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DB"/>
    <w:rsid w:val="000A0A2A"/>
    <w:rsid w:val="00100F7E"/>
    <w:rsid w:val="00164B57"/>
    <w:rsid w:val="00171E52"/>
    <w:rsid w:val="00174523"/>
    <w:rsid w:val="00244C90"/>
    <w:rsid w:val="003A1FEF"/>
    <w:rsid w:val="003C1133"/>
    <w:rsid w:val="004508AF"/>
    <w:rsid w:val="004705BB"/>
    <w:rsid w:val="00524A07"/>
    <w:rsid w:val="005D703F"/>
    <w:rsid w:val="006458A8"/>
    <w:rsid w:val="00650234"/>
    <w:rsid w:val="00802908"/>
    <w:rsid w:val="008C0967"/>
    <w:rsid w:val="00EA1F79"/>
    <w:rsid w:val="00E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5A499-8075-4953-AFF6-1F677DAB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1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1F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54315</dc:creator>
  <cp:keywords/>
  <dc:description/>
  <cp:lastModifiedBy>54315</cp:lastModifiedBy>
  <cp:revision>7</cp:revision>
  <cp:lastPrinted>2020-02-17T08:17:00Z</cp:lastPrinted>
  <dcterms:created xsi:type="dcterms:W3CDTF">2015-04-15T09:37:00Z</dcterms:created>
  <dcterms:modified xsi:type="dcterms:W3CDTF">2020-02-17T08:22:00Z</dcterms:modified>
</cp:coreProperties>
</file>